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5384D" w14:textId="77777777" w:rsidR="00510AC3" w:rsidRPr="009457A2" w:rsidRDefault="00510AC3" w:rsidP="00510AC3">
      <w:pPr>
        <w:ind w:right="-58"/>
        <w:contextualSpacing/>
        <w:jc w:val="center"/>
        <w:rPr>
          <w:b/>
          <w:sz w:val="28"/>
          <w:szCs w:val="28"/>
        </w:rPr>
      </w:pPr>
      <w:bookmarkStart w:id="0" w:name="_GoBack"/>
      <w:bookmarkEnd w:id="0"/>
      <w:r w:rsidRPr="009457A2">
        <w:rPr>
          <w:b/>
          <w:sz w:val="28"/>
          <w:szCs w:val="28"/>
        </w:rPr>
        <w:t>Выборы депутатов Совета народных депутатов</w:t>
      </w:r>
    </w:p>
    <w:p w14:paraId="4A9DC6E7" w14:textId="77777777" w:rsidR="00510AC3" w:rsidRPr="009457A2" w:rsidRDefault="00510AC3" w:rsidP="00510AC3">
      <w:pPr>
        <w:keepNext/>
        <w:ind w:right="-58"/>
        <w:contextualSpacing/>
        <w:jc w:val="center"/>
        <w:outlineLvl w:val="1"/>
        <w:rPr>
          <w:b/>
          <w:sz w:val="28"/>
          <w:szCs w:val="28"/>
        </w:rPr>
      </w:pPr>
      <w:r w:rsidRPr="009457A2">
        <w:rPr>
          <w:b/>
          <w:sz w:val="28"/>
          <w:szCs w:val="28"/>
        </w:rPr>
        <w:t xml:space="preserve">Анжеро-Судженского городского округа </w:t>
      </w:r>
      <w:r>
        <w:rPr>
          <w:b/>
          <w:sz w:val="28"/>
          <w:szCs w:val="28"/>
        </w:rPr>
        <w:t>седьмого</w:t>
      </w:r>
      <w:r w:rsidRPr="009457A2">
        <w:rPr>
          <w:b/>
          <w:sz w:val="28"/>
          <w:szCs w:val="28"/>
        </w:rPr>
        <w:t xml:space="preserve"> созыва</w:t>
      </w:r>
    </w:p>
    <w:p w14:paraId="21E4592C" w14:textId="77777777" w:rsidR="00510AC3" w:rsidRPr="009457A2" w:rsidRDefault="00510AC3" w:rsidP="00510AC3">
      <w:pPr>
        <w:keepNext/>
        <w:ind w:right="-58"/>
        <w:contextualSpacing/>
        <w:jc w:val="center"/>
        <w:outlineLvl w:val="1"/>
        <w:rPr>
          <w:b/>
          <w:sz w:val="28"/>
          <w:szCs w:val="28"/>
        </w:rPr>
      </w:pPr>
    </w:p>
    <w:p w14:paraId="503DAAE0" w14:textId="77777777" w:rsidR="00510AC3" w:rsidRPr="009457A2" w:rsidRDefault="00510AC3" w:rsidP="00510AC3">
      <w:pPr>
        <w:keepNext/>
        <w:ind w:right="-58"/>
        <w:contextualSpacing/>
        <w:jc w:val="center"/>
        <w:outlineLvl w:val="1"/>
        <w:rPr>
          <w:b/>
          <w:sz w:val="28"/>
          <w:szCs w:val="28"/>
        </w:rPr>
      </w:pPr>
      <w:r w:rsidRPr="009457A2">
        <w:rPr>
          <w:b/>
          <w:sz w:val="28"/>
          <w:szCs w:val="28"/>
        </w:rPr>
        <w:t>Кемеровская область – Кузбасс</w:t>
      </w:r>
    </w:p>
    <w:p w14:paraId="68D12E90" w14:textId="77777777" w:rsidR="00510AC3" w:rsidRPr="009457A2" w:rsidRDefault="00510AC3" w:rsidP="00510AC3">
      <w:pPr>
        <w:ind w:right="-58"/>
        <w:contextualSpacing/>
        <w:jc w:val="center"/>
        <w:rPr>
          <w:b/>
          <w:sz w:val="28"/>
          <w:szCs w:val="28"/>
        </w:rPr>
      </w:pPr>
      <w:r w:rsidRPr="009457A2">
        <w:rPr>
          <w:b/>
          <w:sz w:val="28"/>
          <w:szCs w:val="28"/>
        </w:rPr>
        <w:t xml:space="preserve">Анжеро-Судженский городской округ </w:t>
      </w:r>
      <w:r w:rsidRPr="009457A2">
        <w:rPr>
          <w:b/>
          <w:sz w:val="28"/>
          <w:szCs w:val="28"/>
        </w:rPr>
        <w:br/>
      </w:r>
    </w:p>
    <w:p w14:paraId="3BF42653" w14:textId="77777777" w:rsidR="00510AC3" w:rsidRDefault="00510AC3" w:rsidP="00510AC3">
      <w:pPr>
        <w:keepNext/>
        <w:ind w:right="-58"/>
        <w:contextualSpacing/>
        <w:jc w:val="center"/>
        <w:outlineLvl w:val="1"/>
        <w:rPr>
          <w:b/>
          <w:sz w:val="28"/>
          <w:szCs w:val="28"/>
        </w:rPr>
      </w:pPr>
      <w:r>
        <w:rPr>
          <w:b/>
          <w:sz w:val="28"/>
          <w:szCs w:val="28"/>
        </w:rPr>
        <w:t xml:space="preserve">ОКРУЖНАЯ </w:t>
      </w:r>
      <w:r w:rsidRPr="009457A2">
        <w:rPr>
          <w:b/>
          <w:sz w:val="28"/>
          <w:szCs w:val="28"/>
        </w:rPr>
        <w:t>ИЗБИРАТЕЛЬНАЯ КОМИССИЯ</w:t>
      </w:r>
    </w:p>
    <w:p w14:paraId="206F1A17" w14:textId="77777777" w:rsidR="00510AC3" w:rsidRPr="009457A2" w:rsidRDefault="00510AC3" w:rsidP="00510AC3">
      <w:pPr>
        <w:keepNext/>
        <w:ind w:right="-58"/>
        <w:contextualSpacing/>
        <w:jc w:val="center"/>
        <w:outlineLvl w:val="1"/>
        <w:rPr>
          <w:b/>
          <w:sz w:val="28"/>
          <w:szCs w:val="28"/>
        </w:rPr>
      </w:pPr>
      <w:r>
        <w:rPr>
          <w:b/>
          <w:sz w:val="28"/>
          <w:szCs w:val="28"/>
        </w:rPr>
        <w:t>ОДНОМАНДАТНОГО ИЗБИРАТЕЛЬНОГО ОКРУГА №6</w:t>
      </w:r>
    </w:p>
    <w:p w14:paraId="6148B953" w14:textId="77777777" w:rsidR="002D0E34" w:rsidRDefault="002D0E34" w:rsidP="002D0E34">
      <w:pPr>
        <w:jc w:val="center"/>
        <w:rPr>
          <w:b/>
          <w:sz w:val="28"/>
          <w:szCs w:val="28"/>
        </w:rPr>
      </w:pPr>
    </w:p>
    <w:tbl>
      <w:tblPr>
        <w:tblW w:w="9284" w:type="dxa"/>
        <w:jc w:val="center"/>
        <w:tblLayout w:type="fixed"/>
        <w:tblCellMar>
          <w:left w:w="70" w:type="dxa"/>
          <w:right w:w="70" w:type="dxa"/>
        </w:tblCellMar>
        <w:tblLook w:val="0000" w:firstRow="0" w:lastRow="0" w:firstColumn="0" w:lastColumn="0" w:noHBand="0" w:noVBand="0"/>
      </w:tblPr>
      <w:tblGrid>
        <w:gridCol w:w="9284"/>
      </w:tblGrid>
      <w:tr w:rsidR="00811D30" w:rsidRPr="005A09CB" w14:paraId="4DC9E93D" w14:textId="77777777" w:rsidTr="00E1398D">
        <w:trPr>
          <w:jc w:val="center"/>
        </w:trPr>
        <w:tc>
          <w:tcPr>
            <w:tcW w:w="9284" w:type="dxa"/>
          </w:tcPr>
          <w:p w14:paraId="3DFA7E3E" w14:textId="77777777" w:rsidR="00811D30" w:rsidRPr="005A09CB" w:rsidRDefault="00811D30" w:rsidP="00E1398D">
            <w:pPr>
              <w:pStyle w:val="2"/>
              <w:rPr>
                <w:bCs/>
                <w:color w:val="000000"/>
                <w:spacing w:val="60"/>
                <w:sz w:val="32"/>
              </w:rPr>
            </w:pPr>
            <w:r w:rsidRPr="005A09CB">
              <w:rPr>
                <w:bCs/>
                <w:color w:val="000000"/>
                <w:spacing w:val="60"/>
                <w:sz w:val="32"/>
              </w:rPr>
              <w:t>РЕШЕНИЕ</w:t>
            </w:r>
          </w:p>
        </w:tc>
      </w:tr>
    </w:tbl>
    <w:p w14:paraId="5605A565" w14:textId="17A44C4D" w:rsidR="00811D30" w:rsidRPr="00811D30" w:rsidRDefault="00811D30" w:rsidP="00811D30">
      <w:pPr>
        <w:jc w:val="center"/>
        <w:rPr>
          <w:sz w:val="28"/>
          <w:szCs w:val="28"/>
        </w:rPr>
      </w:pPr>
      <w:r w:rsidRPr="003320F3">
        <w:rPr>
          <w:b/>
          <w:bCs/>
          <w:sz w:val="28"/>
          <w:szCs w:val="28"/>
        </w:rPr>
        <w:t xml:space="preserve"> «1</w:t>
      </w:r>
      <w:r w:rsidR="005E4A91" w:rsidRPr="003320F3">
        <w:rPr>
          <w:b/>
          <w:bCs/>
          <w:sz w:val="28"/>
          <w:szCs w:val="28"/>
        </w:rPr>
        <w:t>5</w:t>
      </w:r>
      <w:r w:rsidRPr="003320F3">
        <w:rPr>
          <w:b/>
          <w:bCs/>
          <w:sz w:val="28"/>
          <w:szCs w:val="28"/>
        </w:rPr>
        <w:t>» августа 2026 г.</w:t>
      </w:r>
      <w:r w:rsidRPr="003320F3">
        <w:rPr>
          <w:b/>
          <w:bCs/>
          <w:sz w:val="28"/>
          <w:szCs w:val="28"/>
        </w:rPr>
        <w:tab/>
      </w:r>
      <w:r w:rsidRPr="005E4A91">
        <w:rPr>
          <w:color w:val="FF0000"/>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 xml:space="preserve"> </w:t>
      </w:r>
      <w:r w:rsidRPr="00672B18">
        <w:rPr>
          <w:b/>
          <w:sz w:val="28"/>
          <w:szCs w:val="28"/>
        </w:rPr>
        <w:t>№</w:t>
      </w:r>
      <w:r>
        <w:rPr>
          <w:b/>
          <w:sz w:val="28"/>
          <w:szCs w:val="28"/>
        </w:rPr>
        <w:t xml:space="preserve"> </w:t>
      </w:r>
      <w:r w:rsidRPr="00093A47">
        <w:rPr>
          <w:b/>
          <w:sz w:val="28"/>
          <w:szCs w:val="28"/>
        </w:rPr>
        <w:t>О</w:t>
      </w:r>
      <w:r>
        <w:rPr>
          <w:b/>
          <w:sz w:val="28"/>
          <w:szCs w:val="28"/>
        </w:rPr>
        <w:t>6/</w:t>
      </w:r>
      <w:r w:rsidR="00BD1301">
        <w:rPr>
          <w:b/>
          <w:sz w:val="28"/>
          <w:szCs w:val="28"/>
        </w:rPr>
        <w:t>8</w:t>
      </w:r>
    </w:p>
    <w:p w14:paraId="31A70489" w14:textId="77777777" w:rsidR="00811D30" w:rsidRDefault="00811D30" w:rsidP="00510AC3">
      <w:pPr>
        <w:jc w:val="center"/>
        <w:rPr>
          <w:b/>
          <w:sz w:val="28"/>
          <w:szCs w:val="28"/>
        </w:rPr>
      </w:pPr>
    </w:p>
    <w:tbl>
      <w:tblPr>
        <w:tblW w:w="0" w:type="auto"/>
        <w:tblLayout w:type="fixed"/>
        <w:tblCellMar>
          <w:left w:w="107" w:type="dxa"/>
          <w:right w:w="107" w:type="dxa"/>
        </w:tblCellMar>
        <w:tblLook w:val="0000" w:firstRow="0" w:lastRow="0" w:firstColumn="0" w:lastColumn="0" w:noHBand="0" w:noVBand="0"/>
      </w:tblPr>
      <w:tblGrid>
        <w:gridCol w:w="9463"/>
      </w:tblGrid>
      <w:tr w:rsidR="00BD1301" w:rsidRPr="005D1DB7" w14:paraId="0BA98526" w14:textId="77777777" w:rsidTr="00E1398D">
        <w:trPr>
          <w:trHeight w:val="964"/>
        </w:trPr>
        <w:tc>
          <w:tcPr>
            <w:tcW w:w="9463" w:type="dxa"/>
          </w:tcPr>
          <w:p w14:paraId="2513C39B" w14:textId="3D19599E" w:rsidR="00BD1301" w:rsidRPr="0069362C" w:rsidRDefault="00BD1301" w:rsidP="00DF7B12">
            <w:pPr>
              <w:pStyle w:val="a5"/>
              <w:spacing w:after="0" w:line="276" w:lineRule="auto"/>
              <w:ind w:firstLine="0"/>
              <w:jc w:val="center"/>
              <w:rPr>
                <w:b/>
                <w:bCs/>
                <w:sz w:val="27"/>
                <w:szCs w:val="27"/>
              </w:rPr>
            </w:pPr>
            <w:r w:rsidRPr="0069362C">
              <w:rPr>
                <w:b/>
                <w:bCs/>
                <w:sz w:val="28"/>
                <w:szCs w:val="28"/>
              </w:rPr>
              <w:t>Об отказе в регистрации кандидата в депутаты Совет</w:t>
            </w:r>
            <w:r>
              <w:rPr>
                <w:b/>
                <w:bCs/>
                <w:sz w:val="28"/>
                <w:szCs w:val="28"/>
              </w:rPr>
              <w:t>а народных депутатов Анжеро-Судженского городского округа седьмого созыва</w:t>
            </w:r>
            <w:r w:rsidRPr="0069362C">
              <w:rPr>
                <w:b/>
                <w:bCs/>
                <w:sz w:val="28"/>
                <w:szCs w:val="28"/>
              </w:rPr>
              <w:t xml:space="preserve">, выдвинутого </w:t>
            </w:r>
            <w:r w:rsidRPr="0069362C">
              <w:rPr>
                <w:b/>
                <w:sz w:val="28"/>
                <w:szCs w:val="28"/>
              </w:rPr>
              <w:t>по одномандатному</w:t>
            </w:r>
            <w:r>
              <w:rPr>
                <w:b/>
                <w:sz w:val="28"/>
                <w:szCs w:val="28"/>
              </w:rPr>
              <w:t xml:space="preserve"> </w:t>
            </w:r>
            <w:r w:rsidRPr="0069362C">
              <w:rPr>
                <w:b/>
                <w:sz w:val="28"/>
                <w:szCs w:val="28"/>
              </w:rPr>
              <w:t>избирательному округу №</w:t>
            </w:r>
            <w:r>
              <w:rPr>
                <w:b/>
                <w:sz w:val="28"/>
                <w:szCs w:val="28"/>
              </w:rPr>
              <w:t>6 в порядке самовыдвижения</w:t>
            </w:r>
            <w:r w:rsidRPr="0069362C">
              <w:rPr>
                <w:b/>
                <w:bCs/>
                <w:sz w:val="27"/>
                <w:szCs w:val="27"/>
              </w:rPr>
              <w:t xml:space="preserve"> </w:t>
            </w:r>
          </w:p>
          <w:p w14:paraId="0243C52A" w14:textId="21AB6B65" w:rsidR="00BD1301" w:rsidRPr="00BD1301" w:rsidRDefault="00BD1301" w:rsidP="00DF7B12">
            <w:pPr>
              <w:pStyle w:val="a5"/>
              <w:spacing w:after="0" w:line="276" w:lineRule="auto"/>
              <w:ind w:firstLine="0"/>
              <w:jc w:val="center"/>
              <w:rPr>
                <w:b/>
                <w:bCs/>
                <w:iCs/>
                <w:sz w:val="28"/>
                <w:szCs w:val="28"/>
              </w:rPr>
            </w:pPr>
            <w:r w:rsidRPr="00BD1301">
              <w:rPr>
                <w:b/>
                <w:bCs/>
                <w:iCs/>
                <w:sz w:val="28"/>
                <w:szCs w:val="28"/>
              </w:rPr>
              <w:t>Головкова Ивана Александровича</w:t>
            </w:r>
          </w:p>
          <w:p w14:paraId="7CEF840B" w14:textId="77777777" w:rsidR="00BD1301" w:rsidRPr="00A0207F" w:rsidRDefault="00BD1301" w:rsidP="00DF7B12">
            <w:pPr>
              <w:pStyle w:val="a5"/>
              <w:spacing w:after="0" w:line="276" w:lineRule="auto"/>
              <w:jc w:val="center"/>
              <w:rPr>
                <w:b/>
                <w:bCs/>
                <w:i/>
                <w:sz w:val="20"/>
                <w:szCs w:val="20"/>
              </w:rPr>
            </w:pPr>
          </w:p>
        </w:tc>
      </w:tr>
    </w:tbl>
    <w:p w14:paraId="3BF9DA90" w14:textId="2605C392" w:rsidR="00BD1301" w:rsidRPr="00BD1301" w:rsidRDefault="00BD1301" w:rsidP="00DF7B12">
      <w:pPr>
        <w:spacing w:line="276" w:lineRule="auto"/>
        <w:ind w:firstLine="708"/>
        <w:jc w:val="both"/>
        <w:rPr>
          <w:sz w:val="28"/>
          <w:szCs w:val="28"/>
        </w:rPr>
      </w:pPr>
      <w:r w:rsidRPr="00BD1301">
        <w:rPr>
          <w:sz w:val="28"/>
          <w:szCs w:val="28"/>
        </w:rPr>
        <w:t xml:space="preserve">Проверив соответствие порядка выдвижения Головкова Ивана Александровича кандидатом в депутаты Совета народных депутатов </w:t>
      </w:r>
      <w:r>
        <w:rPr>
          <w:sz w:val="28"/>
          <w:szCs w:val="28"/>
        </w:rPr>
        <w:t xml:space="preserve">Анжеро-Судженского городского округа седьмого созыва </w:t>
      </w:r>
      <w:r w:rsidRPr="00BD1301">
        <w:rPr>
          <w:sz w:val="28"/>
          <w:szCs w:val="28"/>
        </w:rPr>
        <w:t>требованиям Закона Кемеровской области от 30 мая 2011 года № 54-ОЗ «О выборах в органы местного самоуправления  в Кемеровской области – Кузбассе»  и необходимые для регистрации кандидата документы, в соответствии со статьей 74 вышеуказанного закона, окружная избирательная комиссия одномандатного избирательного округа №</w:t>
      </w:r>
      <w:r>
        <w:rPr>
          <w:sz w:val="28"/>
          <w:szCs w:val="28"/>
        </w:rPr>
        <w:t>6</w:t>
      </w:r>
      <w:r w:rsidRPr="00BD1301">
        <w:rPr>
          <w:sz w:val="28"/>
          <w:szCs w:val="28"/>
        </w:rPr>
        <w:t xml:space="preserve"> установила следующее. </w:t>
      </w:r>
    </w:p>
    <w:p w14:paraId="78A8885A" w14:textId="315BE856" w:rsidR="00DF7B12" w:rsidRPr="005E37F7" w:rsidRDefault="00DF7B12" w:rsidP="00DF7B12">
      <w:pPr>
        <w:tabs>
          <w:tab w:val="left" w:pos="709"/>
        </w:tabs>
        <w:spacing w:line="276" w:lineRule="auto"/>
        <w:ind w:firstLine="709"/>
        <w:jc w:val="both"/>
        <w:rPr>
          <w:sz w:val="28"/>
          <w:szCs w:val="28"/>
        </w:rPr>
      </w:pPr>
      <w:r>
        <w:rPr>
          <w:sz w:val="28"/>
          <w:szCs w:val="28"/>
        </w:rPr>
        <w:t xml:space="preserve">«08» июля 2026 года </w:t>
      </w:r>
      <w:r>
        <w:rPr>
          <w:color w:val="000000"/>
          <w:sz w:val="28"/>
          <w:szCs w:val="28"/>
        </w:rPr>
        <w:t>в соответствии со</w:t>
      </w:r>
      <w:r w:rsidRPr="00FB7EC1">
        <w:rPr>
          <w:color w:val="000000"/>
          <w:sz w:val="28"/>
          <w:szCs w:val="28"/>
        </w:rPr>
        <w:t xml:space="preserve"> стать</w:t>
      </w:r>
      <w:r>
        <w:rPr>
          <w:color w:val="000000"/>
          <w:sz w:val="28"/>
          <w:szCs w:val="28"/>
        </w:rPr>
        <w:t>ей</w:t>
      </w:r>
      <w:r w:rsidRPr="00FB7EC1">
        <w:rPr>
          <w:color w:val="000000"/>
          <w:sz w:val="28"/>
          <w:szCs w:val="28"/>
        </w:rPr>
        <w:t xml:space="preserve"> 7</w:t>
      </w:r>
      <w:r>
        <w:rPr>
          <w:color w:val="000000"/>
          <w:sz w:val="28"/>
          <w:szCs w:val="28"/>
        </w:rPr>
        <w:t>1</w:t>
      </w:r>
      <w:r w:rsidRPr="00FB7EC1">
        <w:rPr>
          <w:color w:val="000000"/>
          <w:sz w:val="28"/>
          <w:szCs w:val="28"/>
        </w:rPr>
        <w:t xml:space="preserve"> Закона Кемеровской области от 30 мая 2011 года №54-ОЗ «О выборах в органы местного самоуправления в Кемеровской области – Кузбассе» </w:t>
      </w:r>
      <w:r>
        <w:rPr>
          <w:color w:val="000000"/>
          <w:sz w:val="28"/>
          <w:szCs w:val="28"/>
        </w:rPr>
        <w:t xml:space="preserve">Головковым Иваном Александровичем </w:t>
      </w:r>
      <w:r>
        <w:rPr>
          <w:sz w:val="28"/>
          <w:szCs w:val="28"/>
        </w:rPr>
        <w:t xml:space="preserve">в территориальную избирательную комиссию Анжеро-Судженского городского округа, </w:t>
      </w:r>
      <w:r>
        <w:rPr>
          <w:sz w:val="28"/>
        </w:rPr>
        <w:t xml:space="preserve">осуществляющую в соответствии с постановлением </w:t>
      </w:r>
      <w:r w:rsidRPr="00314127">
        <w:rPr>
          <w:sz w:val="28"/>
          <w:szCs w:val="28"/>
        </w:rPr>
        <w:t>Избирательной комиссии Кемеровской области – Кузбасса от 16 мая 2024 года № 102/716-7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области – Кузбасса»</w:t>
      </w:r>
      <w:r>
        <w:rPr>
          <w:sz w:val="28"/>
          <w:szCs w:val="28"/>
        </w:rPr>
        <w:t xml:space="preserve">, решением территориальной избирательной комиссии Анжеро-Судженского городского округа от 25.06.2026 года №14/35 </w:t>
      </w:r>
      <w:r w:rsidRPr="005E37F7">
        <w:rPr>
          <w:sz w:val="28"/>
          <w:szCs w:val="28"/>
        </w:rPr>
        <w:t>«О возложении полномочий окружных избирательных комиссий по выборам депутатов Совета народных депутатов Анжеро-Судженского городского округа седьмого созыва на территориальную избирательную комиссию Анжеро-Судженского городского округа»</w:t>
      </w:r>
      <w:r>
        <w:rPr>
          <w:sz w:val="28"/>
          <w:szCs w:val="28"/>
        </w:rPr>
        <w:t xml:space="preserve">, представлены документы, </w:t>
      </w:r>
      <w:r>
        <w:rPr>
          <w:sz w:val="28"/>
          <w:szCs w:val="28"/>
        </w:rPr>
        <w:lastRenderedPageBreak/>
        <w:t>необходимые для уведомления о самовыдвижении кандидата в депутаты Совета народных депутатов Анжеро-Судженского городского округа седьмого созыва.</w:t>
      </w:r>
    </w:p>
    <w:p w14:paraId="7483D469" w14:textId="1861B9B0" w:rsidR="00DF7B12" w:rsidRDefault="00DF7B12" w:rsidP="00DF7B12">
      <w:pPr>
        <w:tabs>
          <w:tab w:val="left" w:pos="709"/>
        </w:tabs>
        <w:spacing w:line="276" w:lineRule="auto"/>
        <w:ind w:firstLine="709"/>
        <w:jc w:val="both"/>
        <w:rPr>
          <w:sz w:val="28"/>
          <w:szCs w:val="28"/>
        </w:rPr>
      </w:pPr>
      <w:r>
        <w:rPr>
          <w:sz w:val="28"/>
          <w:szCs w:val="28"/>
        </w:rPr>
        <w:t xml:space="preserve">Решением </w:t>
      </w:r>
      <w:r w:rsidR="005C67C1">
        <w:rPr>
          <w:sz w:val="28"/>
          <w:szCs w:val="28"/>
        </w:rPr>
        <w:t>окружной избирательной комиссии о</w:t>
      </w:r>
      <w:r w:rsidR="005C1487">
        <w:rPr>
          <w:sz w:val="28"/>
          <w:szCs w:val="28"/>
        </w:rPr>
        <w:t xml:space="preserve">т </w:t>
      </w:r>
      <w:r>
        <w:rPr>
          <w:sz w:val="28"/>
          <w:szCs w:val="28"/>
        </w:rPr>
        <w:t>10.07.2026 года №О6/1 Головкову Ивану Александровичу разрешено открыть специальный избирательный счет для формирования избирательного фонда.</w:t>
      </w:r>
    </w:p>
    <w:p w14:paraId="0078B9C2" w14:textId="115C56C6" w:rsidR="00DF7B12" w:rsidRDefault="00DF7B12" w:rsidP="00DF7B12">
      <w:pPr>
        <w:tabs>
          <w:tab w:val="left" w:pos="709"/>
        </w:tabs>
        <w:spacing w:line="276" w:lineRule="auto"/>
        <w:ind w:firstLine="709"/>
        <w:jc w:val="both"/>
        <w:rPr>
          <w:sz w:val="28"/>
          <w:szCs w:val="28"/>
        </w:rPr>
      </w:pPr>
      <w:r>
        <w:rPr>
          <w:sz w:val="28"/>
          <w:szCs w:val="28"/>
        </w:rPr>
        <w:t xml:space="preserve">В соответствии с </w:t>
      </w:r>
      <w:r w:rsidR="007B2ADC">
        <w:rPr>
          <w:sz w:val="28"/>
          <w:szCs w:val="28"/>
        </w:rPr>
        <w:t>пунктом</w:t>
      </w:r>
      <w:r>
        <w:rPr>
          <w:sz w:val="28"/>
          <w:szCs w:val="28"/>
        </w:rPr>
        <w:t xml:space="preserve"> 1 статьи 73 </w:t>
      </w:r>
      <w:r w:rsidRPr="00AC4BAE">
        <w:rPr>
          <w:sz w:val="28"/>
          <w:szCs w:val="28"/>
        </w:rPr>
        <w:t>Закон Кемеровской области от</w:t>
      </w:r>
      <w:r w:rsidR="005C67C1">
        <w:rPr>
          <w:sz w:val="28"/>
          <w:szCs w:val="28"/>
        </w:rPr>
        <w:t> </w:t>
      </w:r>
      <w:r w:rsidR="005C67C1" w:rsidRPr="005C67C1">
        <w:rPr>
          <w:sz w:val="28"/>
          <w:szCs w:val="28"/>
        </w:rPr>
        <w:t>30</w:t>
      </w:r>
      <w:r w:rsidR="005C67C1">
        <w:rPr>
          <w:sz w:val="28"/>
          <w:szCs w:val="28"/>
        </w:rPr>
        <w:t> </w:t>
      </w:r>
      <w:r w:rsidR="005C67C1" w:rsidRPr="005C67C1">
        <w:rPr>
          <w:sz w:val="28"/>
          <w:szCs w:val="28"/>
        </w:rPr>
        <w:t xml:space="preserve">мая 2011 года № 54-ОЗ </w:t>
      </w:r>
      <w:r>
        <w:rPr>
          <w:sz w:val="28"/>
          <w:szCs w:val="28"/>
        </w:rPr>
        <w:t>«</w:t>
      </w:r>
      <w:r w:rsidRPr="00AC4BAE">
        <w:rPr>
          <w:sz w:val="28"/>
          <w:szCs w:val="28"/>
        </w:rPr>
        <w:t xml:space="preserve">О выборах в органы местного самоуправления в Кемеровской области </w:t>
      </w:r>
      <w:r>
        <w:rPr>
          <w:sz w:val="28"/>
          <w:szCs w:val="28"/>
        </w:rPr>
        <w:t>–</w:t>
      </w:r>
      <w:r w:rsidRPr="00AC4BAE">
        <w:rPr>
          <w:sz w:val="28"/>
          <w:szCs w:val="28"/>
        </w:rPr>
        <w:t xml:space="preserve"> Кузбассе</w:t>
      </w:r>
      <w:r>
        <w:rPr>
          <w:sz w:val="28"/>
          <w:szCs w:val="28"/>
        </w:rPr>
        <w:t xml:space="preserve">» кандидат </w:t>
      </w:r>
      <w:r w:rsidR="007B2ADC">
        <w:rPr>
          <w:sz w:val="28"/>
          <w:szCs w:val="28"/>
        </w:rPr>
        <w:t xml:space="preserve">единовременно </w:t>
      </w:r>
      <w:r>
        <w:rPr>
          <w:sz w:val="28"/>
          <w:szCs w:val="28"/>
        </w:rPr>
        <w:t>представляет в соответствующую окружную избирательную комиссию следующие избирательные документы:</w:t>
      </w:r>
    </w:p>
    <w:p w14:paraId="327AF376" w14:textId="77777777" w:rsidR="00DF7B12" w:rsidRPr="00AC4BAE" w:rsidRDefault="00DF7B12" w:rsidP="00DF7B12">
      <w:pPr>
        <w:tabs>
          <w:tab w:val="left" w:pos="709"/>
        </w:tabs>
        <w:spacing w:line="276" w:lineRule="auto"/>
        <w:ind w:firstLine="709"/>
        <w:jc w:val="both"/>
        <w:rPr>
          <w:sz w:val="28"/>
          <w:szCs w:val="28"/>
        </w:rPr>
      </w:pPr>
      <w:r w:rsidRPr="00AC4BAE">
        <w:rPr>
          <w:sz w:val="28"/>
          <w:szCs w:val="28"/>
        </w:rPr>
        <w:t>1) подписные листы с подписями избирателей, собранными в поддержку выдвижения кандидата (если в поддержку выдвижения кандидата осуществлялся сбор подписей);</w:t>
      </w:r>
    </w:p>
    <w:p w14:paraId="31DAC13F" w14:textId="77777777" w:rsidR="00DF7B12" w:rsidRPr="00AC4BAE" w:rsidRDefault="00DF7B12" w:rsidP="00DF7B12">
      <w:pPr>
        <w:tabs>
          <w:tab w:val="left" w:pos="709"/>
        </w:tabs>
        <w:spacing w:line="276" w:lineRule="auto"/>
        <w:ind w:firstLine="709"/>
        <w:jc w:val="both"/>
        <w:rPr>
          <w:sz w:val="28"/>
          <w:szCs w:val="28"/>
        </w:rPr>
      </w:pPr>
      <w:r w:rsidRPr="00AC4BAE">
        <w:rPr>
          <w:sz w:val="28"/>
          <w:szCs w:val="28"/>
        </w:rPr>
        <w:t>2) протокол об итогах сбора подписей избирателей на бумажном носителе и в машиночитаемом виде по форме, установленной избирательной комиссией, организующей выборы (если в поддержку выдвижения кандидата осуществлялся сбор подписей);</w:t>
      </w:r>
    </w:p>
    <w:p w14:paraId="303468E3" w14:textId="77777777" w:rsidR="00DF7B12" w:rsidRPr="00AC4BAE" w:rsidRDefault="00DF7B12" w:rsidP="00DF7B12">
      <w:pPr>
        <w:tabs>
          <w:tab w:val="left" w:pos="709"/>
        </w:tabs>
        <w:spacing w:line="276" w:lineRule="auto"/>
        <w:ind w:firstLine="709"/>
        <w:jc w:val="both"/>
        <w:rPr>
          <w:sz w:val="28"/>
          <w:szCs w:val="28"/>
        </w:rPr>
      </w:pPr>
      <w:r w:rsidRPr="00AC4BAE">
        <w:rPr>
          <w:sz w:val="28"/>
          <w:szCs w:val="28"/>
        </w:rPr>
        <w:t>3) первый финансовый отчет кандидата.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документ об остатке средств на специальном избирательном счете на дату, предшествующую дню составления (подписания) отчета кандидатом.</w:t>
      </w:r>
    </w:p>
    <w:p w14:paraId="3BC7F3B9" w14:textId="40480636" w:rsidR="000C7172" w:rsidRDefault="00DF7B12" w:rsidP="00DF7B12">
      <w:pPr>
        <w:tabs>
          <w:tab w:val="left" w:pos="709"/>
        </w:tabs>
        <w:spacing w:line="276" w:lineRule="auto"/>
        <w:ind w:firstLine="709"/>
        <w:jc w:val="both"/>
        <w:rPr>
          <w:sz w:val="28"/>
          <w:szCs w:val="28"/>
        </w:rPr>
      </w:pPr>
      <w:r>
        <w:rPr>
          <w:sz w:val="28"/>
          <w:szCs w:val="28"/>
        </w:rPr>
        <w:t>«06» августа 2026 года Головковым Иваном Александровичем были представлены: протокол об итогах сбора подписей избирателей в поддержку самовыдвижения, а также 30 (тридцать) подписей избирателей, собранных в поддержку самовыдвижения.</w:t>
      </w:r>
      <w:r w:rsidR="000C7172">
        <w:rPr>
          <w:sz w:val="28"/>
          <w:szCs w:val="28"/>
        </w:rPr>
        <w:t xml:space="preserve"> Первый финансовый отчет -</w:t>
      </w:r>
      <w:r w:rsidR="000C7172" w:rsidRPr="000C7172">
        <w:rPr>
          <w:sz w:val="28"/>
          <w:szCs w:val="28"/>
        </w:rPr>
        <w:t xml:space="preserve"> </w:t>
      </w:r>
      <w:r w:rsidR="000C7172">
        <w:rPr>
          <w:sz w:val="28"/>
          <w:szCs w:val="28"/>
        </w:rPr>
        <w:t xml:space="preserve">не предоставлен. </w:t>
      </w:r>
      <w:r w:rsidR="000C7172" w:rsidRPr="00AC4BAE">
        <w:rPr>
          <w:sz w:val="28"/>
          <w:szCs w:val="28"/>
        </w:rPr>
        <w:t>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документ об остатке средств на специальном избирательном счете на дату, предшествующую дню составления (подписания) отчета кандидатом</w:t>
      </w:r>
      <w:r w:rsidR="000C7172">
        <w:rPr>
          <w:sz w:val="28"/>
          <w:szCs w:val="28"/>
        </w:rPr>
        <w:t>.</w:t>
      </w:r>
    </w:p>
    <w:p w14:paraId="55A26A4A" w14:textId="26230EE6" w:rsidR="00BD1301" w:rsidRDefault="00BD1301" w:rsidP="00DF7B12">
      <w:pPr>
        <w:pStyle w:val="a5"/>
        <w:spacing w:after="0" w:line="276" w:lineRule="auto"/>
        <w:rPr>
          <w:sz w:val="28"/>
          <w:szCs w:val="28"/>
        </w:rPr>
      </w:pPr>
      <w:r>
        <w:rPr>
          <w:sz w:val="28"/>
          <w:szCs w:val="28"/>
        </w:rPr>
        <w:t>Головковым Иваном Александровичем были представлены 30 (тридцать) подписей избирателей, из которых в соответствии со статьей 74</w:t>
      </w:r>
      <w:r w:rsidRPr="005B775F">
        <w:rPr>
          <w:sz w:val="28"/>
          <w:szCs w:val="28"/>
        </w:rPr>
        <w:t xml:space="preserve"> </w:t>
      </w:r>
      <w:r>
        <w:rPr>
          <w:sz w:val="28"/>
          <w:szCs w:val="28"/>
        </w:rPr>
        <w:t xml:space="preserve">Закона </w:t>
      </w:r>
      <w:r w:rsidRPr="00576108">
        <w:rPr>
          <w:sz w:val="28"/>
          <w:szCs w:val="28"/>
        </w:rPr>
        <w:t>Кемеровской</w:t>
      </w:r>
      <w:r>
        <w:rPr>
          <w:sz w:val="28"/>
          <w:szCs w:val="28"/>
        </w:rPr>
        <w:t xml:space="preserve"> </w:t>
      </w:r>
      <w:r w:rsidRPr="00576108">
        <w:rPr>
          <w:sz w:val="28"/>
          <w:szCs w:val="28"/>
        </w:rPr>
        <w:t xml:space="preserve"> области от </w:t>
      </w:r>
      <w:r>
        <w:rPr>
          <w:sz w:val="28"/>
          <w:szCs w:val="28"/>
        </w:rPr>
        <w:t>30 мая 2011 года № 54-ОЗ «О выборах в органы местного самоуправления  в Кемеровской области – Кузбассе</w:t>
      </w:r>
      <w:r w:rsidRPr="00576108">
        <w:rPr>
          <w:sz w:val="28"/>
          <w:szCs w:val="28"/>
        </w:rPr>
        <w:t>»</w:t>
      </w:r>
      <w:r w:rsidRPr="003233A2">
        <w:rPr>
          <w:sz w:val="28"/>
          <w:szCs w:val="28"/>
        </w:rPr>
        <w:t xml:space="preserve"> </w:t>
      </w:r>
      <w:r>
        <w:rPr>
          <w:sz w:val="28"/>
          <w:szCs w:val="28"/>
        </w:rPr>
        <w:t xml:space="preserve"> рабочей группой для проведения проверки соблюдения порядка сбора </w:t>
      </w:r>
      <w:r>
        <w:rPr>
          <w:sz w:val="28"/>
          <w:szCs w:val="28"/>
        </w:rPr>
        <w:lastRenderedPageBreak/>
        <w:t>подписей, оформления подписных листов, достоверности сведений об избирателях и подписей, содержащихся в этих листах</w:t>
      </w:r>
      <w:r w:rsidR="000C7172">
        <w:rPr>
          <w:sz w:val="28"/>
          <w:szCs w:val="28"/>
        </w:rPr>
        <w:t>,</w:t>
      </w:r>
      <w:r>
        <w:rPr>
          <w:sz w:val="28"/>
          <w:szCs w:val="28"/>
        </w:rPr>
        <w:t xml:space="preserve"> </w:t>
      </w:r>
      <w:r w:rsidRPr="003233A2">
        <w:rPr>
          <w:sz w:val="28"/>
          <w:szCs w:val="28"/>
        </w:rPr>
        <w:t>было проверено</w:t>
      </w:r>
      <w:r>
        <w:rPr>
          <w:sz w:val="28"/>
          <w:szCs w:val="28"/>
        </w:rPr>
        <w:t xml:space="preserve"> 30</w:t>
      </w:r>
      <w:r w:rsidRPr="003233A2">
        <w:rPr>
          <w:sz w:val="28"/>
          <w:szCs w:val="28"/>
        </w:rPr>
        <w:t xml:space="preserve"> подписей</w:t>
      </w:r>
      <w:r>
        <w:rPr>
          <w:sz w:val="28"/>
          <w:szCs w:val="28"/>
        </w:rPr>
        <w:t xml:space="preserve">, что составляет 100%. В итоговом протоколе проверки подписных листов с подписями избирателей в поддержку выдвижения кандидата в депутаты Совета народных депутатов Анжеро-Судженского городского округа было указано, что из проверенных подписей недостоверными и недействительными были признаны </w:t>
      </w:r>
      <w:r w:rsidR="003320F3">
        <w:rPr>
          <w:sz w:val="28"/>
          <w:szCs w:val="28"/>
        </w:rPr>
        <w:t>16</w:t>
      </w:r>
      <w:r>
        <w:rPr>
          <w:sz w:val="28"/>
          <w:szCs w:val="28"/>
        </w:rPr>
        <w:t xml:space="preserve"> подписей</w:t>
      </w:r>
      <w:r w:rsidR="00606CBD">
        <w:rPr>
          <w:sz w:val="28"/>
          <w:szCs w:val="28"/>
        </w:rPr>
        <w:t>.</w:t>
      </w:r>
    </w:p>
    <w:p w14:paraId="2663BE4C" w14:textId="65905656" w:rsidR="00DF7B12" w:rsidRDefault="00DF7B12" w:rsidP="00DF7B12">
      <w:pPr>
        <w:spacing w:line="276" w:lineRule="auto"/>
        <w:ind w:firstLine="709"/>
        <w:jc w:val="both"/>
        <w:rPr>
          <w:bCs/>
          <w:sz w:val="28"/>
          <w:szCs w:val="28"/>
        </w:rPr>
      </w:pPr>
      <w:r w:rsidRPr="00DF7B12">
        <w:rPr>
          <w:bCs/>
          <w:sz w:val="28"/>
          <w:szCs w:val="28"/>
        </w:rPr>
        <w:t xml:space="preserve">В соответствии </w:t>
      </w:r>
      <w:r>
        <w:rPr>
          <w:bCs/>
          <w:sz w:val="28"/>
          <w:szCs w:val="28"/>
        </w:rPr>
        <w:t>с решением территориальной избирательной комиссии Анжеро-Судженского городско округа от 15.06.2026 года №14/38 «</w:t>
      </w:r>
      <w:r w:rsidRPr="00DF7B12">
        <w:rPr>
          <w:bCs/>
          <w:sz w:val="28"/>
          <w:szCs w:val="28"/>
        </w:rPr>
        <w:t>О количестве подписей избирателей, собираемых в поддержку выдвижения единого списка кандидатов, выдвинутого по единому избирательному округу, выдвижения (самовыдвижения) кандидата по соответствующему одномандатному избирательному округу, необходимом для регистрации кандидатов (списков кандидатов) на выборах депутатов Совета народных депутатов Анжеро-Судженского городского округа седьмого созыва</w:t>
      </w:r>
      <w:r>
        <w:rPr>
          <w:bCs/>
          <w:sz w:val="28"/>
          <w:szCs w:val="28"/>
        </w:rPr>
        <w:t>», к</w:t>
      </w:r>
      <w:r w:rsidRPr="00DF7B12">
        <w:rPr>
          <w:bCs/>
          <w:sz w:val="28"/>
          <w:szCs w:val="28"/>
        </w:rPr>
        <w:t>оличество подписей, необходимых для регистрации кандидата</w:t>
      </w:r>
      <w:r>
        <w:rPr>
          <w:bCs/>
          <w:sz w:val="28"/>
          <w:szCs w:val="28"/>
        </w:rPr>
        <w:t xml:space="preserve"> – 26 подписей избирателей. </w:t>
      </w:r>
    </w:p>
    <w:p w14:paraId="2BE0B58C" w14:textId="5ABEE99E" w:rsidR="00DF7B12" w:rsidRDefault="00BD1301" w:rsidP="00DF7B12">
      <w:pPr>
        <w:pStyle w:val="a5"/>
        <w:spacing w:after="0" w:line="276" w:lineRule="auto"/>
        <w:rPr>
          <w:bCs/>
          <w:sz w:val="28"/>
          <w:szCs w:val="28"/>
        </w:rPr>
      </w:pPr>
      <w:r w:rsidRPr="00DF7B12">
        <w:rPr>
          <w:bCs/>
          <w:sz w:val="28"/>
          <w:szCs w:val="28"/>
        </w:rPr>
        <w:t>Таким</w:t>
      </w:r>
      <w:r>
        <w:rPr>
          <w:sz w:val="28"/>
          <w:szCs w:val="28"/>
        </w:rPr>
        <w:t xml:space="preserve"> образом, окружная избирательная комиссия одномандатного избирательного округа №</w:t>
      </w:r>
      <w:r w:rsidR="00397B2C">
        <w:rPr>
          <w:sz w:val="28"/>
          <w:szCs w:val="28"/>
        </w:rPr>
        <w:t>6</w:t>
      </w:r>
      <w:r>
        <w:rPr>
          <w:sz w:val="28"/>
          <w:szCs w:val="28"/>
        </w:rPr>
        <w:t xml:space="preserve"> признает </w:t>
      </w:r>
      <w:r w:rsidR="00397B2C">
        <w:rPr>
          <w:sz w:val="28"/>
          <w:szCs w:val="28"/>
        </w:rPr>
        <w:t>1</w:t>
      </w:r>
      <w:r w:rsidR="003320F3">
        <w:rPr>
          <w:sz w:val="28"/>
          <w:szCs w:val="28"/>
        </w:rPr>
        <w:t>4</w:t>
      </w:r>
      <w:r>
        <w:rPr>
          <w:bCs/>
          <w:sz w:val="28"/>
          <w:szCs w:val="28"/>
        </w:rPr>
        <w:t xml:space="preserve"> подписей избирателей, содержащихся в подписных листах, действительными. </w:t>
      </w:r>
    </w:p>
    <w:p w14:paraId="1A0CA4D7" w14:textId="2D48FB9F" w:rsidR="00DF7B12" w:rsidRDefault="00BD1301" w:rsidP="00DF7B12">
      <w:pPr>
        <w:pStyle w:val="a5"/>
        <w:spacing w:after="0" w:line="276" w:lineRule="auto"/>
        <w:rPr>
          <w:sz w:val="28"/>
          <w:szCs w:val="28"/>
        </w:rPr>
      </w:pPr>
      <w:r>
        <w:rPr>
          <w:bCs/>
          <w:sz w:val="28"/>
          <w:szCs w:val="28"/>
        </w:rPr>
        <w:t xml:space="preserve">В результате число </w:t>
      </w:r>
      <w:r>
        <w:rPr>
          <w:sz w:val="28"/>
          <w:szCs w:val="28"/>
        </w:rPr>
        <w:t xml:space="preserve">недостоверных и недействительных подписей составляет </w:t>
      </w:r>
      <w:r w:rsidR="003320F3">
        <w:rPr>
          <w:sz w:val="28"/>
          <w:szCs w:val="28"/>
        </w:rPr>
        <w:t>16</w:t>
      </w:r>
      <w:r>
        <w:rPr>
          <w:sz w:val="28"/>
          <w:szCs w:val="28"/>
        </w:rPr>
        <w:t xml:space="preserve"> подписей</w:t>
      </w:r>
      <w:r w:rsidR="00DF7B12">
        <w:rPr>
          <w:sz w:val="28"/>
          <w:szCs w:val="28"/>
        </w:rPr>
        <w:t>.</w:t>
      </w:r>
    </w:p>
    <w:p w14:paraId="52D47A10" w14:textId="6D4D0BDD" w:rsidR="00BD1301" w:rsidRDefault="00DF7B12" w:rsidP="00DF7B12">
      <w:pPr>
        <w:widowControl/>
        <w:overflowPunct/>
        <w:spacing w:line="276" w:lineRule="auto"/>
        <w:ind w:firstLine="709"/>
        <w:jc w:val="both"/>
        <w:textAlignment w:val="auto"/>
        <w:rPr>
          <w:sz w:val="28"/>
          <w:szCs w:val="28"/>
        </w:rPr>
      </w:pPr>
      <w:r>
        <w:rPr>
          <w:sz w:val="28"/>
          <w:szCs w:val="28"/>
        </w:rPr>
        <w:t>В</w:t>
      </w:r>
      <w:r w:rsidR="00BD1301">
        <w:rPr>
          <w:sz w:val="28"/>
          <w:szCs w:val="28"/>
        </w:rPr>
        <w:t xml:space="preserve"> соответствии с подпунктом  7 пункта 2  статьи 74 Закона </w:t>
      </w:r>
      <w:r w:rsidR="00BD1301" w:rsidRPr="00576108">
        <w:rPr>
          <w:sz w:val="28"/>
          <w:szCs w:val="28"/>
        </w:rPr>
        <w:t>Кемеровской</w:t>
      </w:r>
      <w:r w:rsidR="00BD1301">
        <w:rPr>
          <w:sz w:val="28"/>
          <w:szCs w:val="28"/>
        </w:rPr>
        <w:t xml:space="preserve"> </w:t>
      </w:r>
      <w:r w:rsidR="00BD1301" w:rsidRPr="00576108">
        <w:rPr>
          <w:sz w:val="28"/>
          <w:szCs w:val="28"/>
        </w:rPr>
        <w:t xml:space="preserve">  области </w:t>
      </w:r>
      <w:r w:rsidR="00BD1301">
        <w:rPr>
          <w:sz w:val="28"/>
          <w:szCs w:val="28"/>
        </w:rPr>
        <w:t xml:space="preserve">  </w:t>
      </w:r>
      <w:r w:rsidR="00BD1301" w:rsidRPr="00576108">
        <w:rPr>
          <w:sz w:val="28"/>
          <w:szCs w:val="28"/>
        </w:rPr>
        <w:t xml:space="preserve">от </w:t>
      </w:r>
      <w:r w:rsidR="00BD1301">
        <w:rPr>
          <w:sz w:val="28"/>
          <w:szCs w:val="28"/>
        </w:rPr>
        <w:t xml:space="preserve"> 30 мая 2011 года  № 54-ОЗ «О выборах в органы местного самоуправления  в Кемеровской области – Кузбассе</w:t>
      </w:r>
      <w:r w:rsidR="00BD1301" w:rsidRPr="00576108">
        <w:rPr>
          <w:sz w:val="28"/>
          <w:szCs w:val="28"/>
        </w:rPr>
        <w:t>»</w:t>
      </w:r>
      <w:r w:rsidR="00BD1301">
        <w:rPr>
          <w:sz w:val="28"/>
          <w:szCs w:val="28"/>
        </w:rPr>
        <w:t xml:space="preserve"> </w:t>
      </w:r>
      <w:r>
        <w:rPr>
          <w:rFonts w:eastAsiaTheme="minorHAnsi"/>
          <w:sz w:val="28"/>
          <w:szCs w:val="28"/>
          <w:lang w:eastAsia="en-US"/>
        </w:rPr>
        <w:t xml:space="preserve">недостаточное количество достоверных подписей избирателей, представленных для регистрации кандидата, </w:t>
      </w:r>
      <w:r w:rsidR="00BD1301">
        <w:rPr>
          <w:sz w:val="28"/>
          <w:szCs w:val="28"/>
        </w:rPr>
        <w:t xml:space="preserve">является основанием для отказа в регистрации кандидата в депутаты Совета народных депутатов </w:t>
      </w:r>
      <w:r w:rsidR="00397B2C">
        <w:rPr>
          <w:sz w:val="28"/>
          <w:szCs w:val="28"/>
        </w:rPr>
        <w:t>Анжеро-Судженского городского округа седьмого созыва</w:t>
      </w:r>
      <w:r w:rsidR="00BD1301" w:rsidRPr="002C2DE9">
        <w:rPr>
          <w:sz w:val="28"/>
          <w:szCs w:val="28"/>
        </w:rPr>
        <w:t>.</w:t>
      </w:r>
      <w:r w:rsidR="00A30827">
        <w:rPr>
          <w:sz w:val="28"/>
          <w:szCs w:val="28"/>
        </w:rPr>
        <w:t xml:space="preserve"> </w:t>
      </w:r>
    </w:p>
    <w:p w14:paraId="3C5BA835" w14:textId="3B2F7E85" w:rsidR="00BD1301" w:rsidRPr="00A27258" w:rsidRDefault="000C7172" w:rsidP="00A27258">
      <w:pPr>
        <w:widowControl/>
        <w:overflowPunct/>
        <w:spacing w:line="276" w:lineRule="auto"/>
        <w:ind w:firstLine="709"/>
        <w:jc w:val="both"/>
        <w:textAlignment w:val="auto"/>
        <w:rPr>
          <w:rFonts w:eastAsiaTheme="minorHAnsi"/>
          <w:sz w:val="28"/>
          <w:szCs w:val="28"/>
          <w:lang w:eastAsia="en-US"/>
        </w:rPr>
      </w:pPr>
      <w:r w:rsidRPr="00A27258">
        <w:rPr>
          <w:rFonts w:eastAsiaTheme="minorHAnsi"/>
          <w:sz w:val="28"/>
          <w:szCs w:val="28"/>
          <w:lang w:eastAsia="en-US"/>
        </w:rPr>
        <w:t>На основании изложенного, руководствуясь подпунктами 4, 7 пункта 2 статьи 74 Закона Кемеровской   области от 30 мая 2011 года   № 54-ОЗ «О выборах в органы местного самоуправления в Кемеровской области – Кузбассе»</w:t>
      </w:r>
      <w:r w:rsidR="00BD1301" w:rsidRPr="00A27258">
        <w:rPr>
          <w:rFonts w:eastAsiaTheme="minorHAnsi"/>
          <w:sz w:val="28"/>
          <w:szCs w:val="28"/>
          <w:lang w:eastAsia="en-US"/>
        </w:rPr>
        <w:t>, окружная избирательная комиссия одномандатного</w:t>
      </w:r>
      <w:r w:rsidR="00620ED9" w:rsidRPr="00A27258">
        <w:rPr>
          <w:rFonts w:eastAsiaTheme="minorHAnsi"/>
          <w:sz w:val="28"/>
          <w:szCs w:val="28"/>
          <w:lang w:eastAsia="en-US"/>
        </w:rPr>
        <w:t xml:space="preserve"> </w:t>
      </w:r>
      <w:r w:rsidR="00BD1301" w:rsidRPr="00A27258">
        <w:rPr>
          <w:rFonts w:eastAsiaTheme="minorHAnsi"/>
          <w:sz w:val="28"/>
          <w:szCs w:val="28"/>
          <w:lang w:eastAsia="en-US"/>
        </w:rPr>
        <w:t>избирательного округа №</w:t>
      </w:r>
      <w:r w:rsidR="004618B0" w:rsidRPr="00A27258">
        <w:rPr>
          <w:rFonts w:eastAsiaTheme="minorHAnsi"/>
          <w:sz w:val="28"/>
          <w:szCs w:val="28"/>
          <w:lang w:eastAsia="en-US"/>
        </w:rPr>
        <w:t xml:space="preserve"> </w:t>
      </w:r>
      <w:r w:rsidR="00397B2C" w:rsidRPr="00A27258">
        <w:rPr>
          <w:rFonts w:eastAsiaTheme="minorHAnsi"/>
          <w:sz w:val="28"/>
          <w:szCs w:val="28"/>
          <w:lang w:eastAsia="en-US"/>
        </w:rPr>
        <w:t>6</w:t>
      </w:r>
      <w:r w:rsidR="00BD1301" w:rsidRPr="00A27258">
        <w:rPr>
          <w:rFonts w:eastAsiaTheme="minorHAnsi"/>
          <w:sz w:val="28"/>
          <w:szCs w:val="28"/>
          <w:lang w:eastAsia="en-US"/>
        </w:rPr>
        <w:t xml:space="preserve">  р е ш и л а:</w:t>
      </w:r>
    </w:p>
    <w:p w14:paraId="2350BE6A" w14:textId="24920E9A" w:rsidR="00BD1301" w:rsidRPr="00A27258" w:rsidRDefault="00BD1301" w:rsidP="00A27258">
      <w:pPr>
        <w:widowControl/>
        <w:overflowPunct/>
        <w:spacing w:line="276" w:lineRule="auto"/>
        <w:ind w:firstLine="709"/>
        <w:jc w:val="both"/>
        <w:textAlignment w:val="auto"/>
        <w:rPr>
          <w:rFonts w:eastAsiaTheme="minorHAnsi"/>
          <w:sz w:val="28"/>
          <w:szCs w:val="28"/>
          <w:lang w:eastAsia="en-US"/>
        </w:rPr>
      </w:pPr>
      <w:r w:rsidRPr="00A27258">
        <w:rPr>
          <w:rFonts w:eastAsiaTheme="minorHAnsi"/>
          <w:sz w:val="28"/>
          <w:szCs w:val="28"/>
          <w:lang w:eastAsia="en-US"/>
        </w:rPr>
        <w:t xml:space="preserve">1. Отказать </w:t>
      </w:r>
      <w:r w:rsidR="00397B2C" w:rsidRPr="00A27258">
        <w:rPr>
          <w:rFonts w:eastAsiaTheme="minorHAnsi"/>
          <w:sz w:val="28"/>
          <w:szCs w:val="28"/>
          <w:lang w:eastAsia="en-US"/>
        </w:rPr>
        <w:t>Головкову Ивану Александровичу</w:t>
      </w:r>
      <w:r w:rsidRPr="00A27258">
        <w:rPr>
          <w:rFonts w:eastAsiaTheme="minorHAnsi"/>
          <w:sz w:val="28"/>
          <w:szCs w:val="28"/>
          <w:lang w:eastAsia="en-US"/>
        </w:rPr>
        <w:t xml:space="preserve">, </w:t>
      </w:r>
      <w:r w:rsidR="00397B2C" w:rsidRPr="00A27258">
        <w:rPr>
          <w:rFonts w:eastAsiaTheme="minorHAnsi"/>
          <w:sz w:val="28"/>
          <w:szCs w:val="28"/>
          <w:lang w:eastAsia="en-US"/>
        </w:rPr>
        <w:t>13.09.1986</w:t>
      </w:r>
      <w:r w:rsidRPr="00A27258">
        <w:rPr>
          <w:rFonts w:eastAsiaTheme="minorHAnsi"/>
          <w:sz w:val="28"/>
          <w:szCs w:val="28"/>
          <w:lang w:eastAsia="en-US"/>
        </w:rPr>
        <w:t xml:space="preserve"> года рождения, выдвинувшему свою кандидатуру в депутаты Совета народных депутатов </w:t>
      </w:r>
      <w:r w:rsidR="00397B2C" w:rsidRPr="00A27258">
        <w:rPr>
          <w:rFonts w:eastAsiaTheme="minorHAnsi"/>
          <w:sz w:val="28"/>
          <w:szCs w:val="28"/>
          <w:lang w:eastAsia="en-US"/>
        </w:rPr>
        <w:t xml:space="preserve">Анжеро-Судженского городского округа седьмого созыва </w:t>
      </w:r>
      <w:r w:rsidRPr="00A27258">
        <w:rPr>
          <w:rFonts w:eastAsiaTheme="minorHAnsi"/>
          <w:sz w:val="28"/>
          <w:szCs w:val="28"/>
          <w:lang w:eastAsia="en-US"/>
        </w:rPr>
        <w:t xml:space="preserve">в порядке самовыдвижения в регистрации кандидатом в депутаты Совета народных депутатов </w:t>
      </w:r>
      <w:r w:rsidR="00397B2C" w:rsidRPr="00A27258">
        <w:rPr>
          <w:rFonts w:eastAsiaTheme="minorHAnsi"/>
          <w:sz w:val="28"/>
          <w:szCs w:val="28"/>
          <w:lang w:eastAsia="en-US"/>
        </w:rPr>
        <w:t>Анжеро-Судженского городского округа</w:t>
      </w:r>
      <w:r w:rsidRPr="00A27258">
        <w:rPr>
          <w:rFonts w:eastAsiaTheme="minorHAnsi"/>
          <w:sz w:val="28"/>
          <w:szCs w:val="28"/>
          <w:lang w:eastAsia="en-US"/>
        </w:rPr>
        <w:t xml:space="preserve"> </w:t>
      </w:r>
      <w:r w:rsidR="000C7E1D" w:rsidRPr="00A27258">
        <w:rPr>
          <w:rFonts w:eastAsiaTheme="minorHAnsi"/>
          <w:sz w:val="28"/>
          <w:szCs w:val="28"/>
          <w:lang w:eastAsia="en-US"/>
        </w:rPr>
        <w:t xml:space="preserve">седьмого созыва </w:t>
      </w:r>
      <w:r w:rsidRPr="00A27258">
        <w:rPr>
          <w:rFonts w:eastAsiaTheme="minorHAnsi"/>
          <w:sz w:val="28"/>
          <w:szCs w:val="28"/>
          <w:lang w:eastAsia="en-US"/>
        </w:rPr>
        <w:t>по одномандатному избирательному округу №</w:t>
      </w:r>
      <w:r w:rsidR="00397B2C" w:rsidRPr="00A27258">
        <w:rPr>
          <w:rFonts w:eastAsiaTheme="minorHAnsi"/>
          <w:sz w:val="28"/>
          <w:szCs w:val="28"/>
          <w:lang w:eastAsia="en-US"/>
        </w:rPr>
        <w:t>6</w:t>
      </w:r>
      <w:r w:rsidRPr="00A27258">
        <w:rPr>
          <w:rFonts w:eastAsiaTheme="minorHAnsi"/>
          <w:sz w:val="28"/>
          <w:szCs w:val="28"/>
          <w:lang w:eastAsia="en-US"/>
        </w:rPr>
        <w:t xml:space="preserve">. </w:t>
      </w:r>
    </w:p>
    <w:p w14:paraId="3A2DA32E" w14:textId="1E79B65C" w:rsidR="00BD1301" w:rsidRPr="00B3253A" w:rsidRDefault="00BD1301" w:rsidP="00DF7B12">
      <w:pPr>
        <w:pStyle w:val="a7"/>
        <w:spacing w:line="276" w:lineRule="auto"/>
        <w:ind w:firstLine="709"/>
        <w:jc w:val="both"/>
        <w:rPr>
          <w:b w:val="0"/>
          <w:sz w:val="28"/>
          <w:szCs w:val="28"/>
        </w:rPr>
      </w:pPr>
      <w:r w:rsidRPr="002F2B54">
        <w:rPr>
          <w:b w:val="0"/>
          <w:sz w:val="28"/>
          <w:szCs w:val="28"/>
        </w:rPr>
        <w:lastRenderedPageBreak/>
        <w:t>2. Направить в</w:t>
      </w:r>
      <w:r w:rsidRPr="002F2B54">
        <w:rPr>
          <w:b w:val="0"/>
          <w:i/>
          <w:sz w:val="28"/>
          <w:szCs w:val="28"/>
        </w:rPr>
        <w:t xml:space="preserve"> </w:t>
      </w:r>
      <w:proofErr w:type="spellStart"/>
      <w:proofErr w:type="gramStart"/>
      <w:r w:rsidR="00397B2C" w:rsidRPr="00397B2C">
        <w:rPr>
          <w:b w:val="0"/>
          <w:bCs w:val="0"/>
          <w:sz w:val="28"/>
          <w:szCs w:val="28"/>
        </w:rPr>
        <w:t>доп.офис</w:t>
      </w:r>
      <w:proofErr w:type="spellEnd"/>
      <w:proofErr w:type="gramEnd"/>
      <w:r w:rsidR="00397B2C" w:rsidRPr="00397B2C">
        <w:rPr>
          <w:b w:val="0"/>
          <w:bCs w:val="0"/>
          <w:sz w:val="28"/>
          <w:szCs w:val="28"/>
        </w:rPr>
        <w:t xml:space="preserve"> №8615/0370 ПАО Сбербанк по адресу: Кемеровская область – Кузбасс, г. Анжеро-Судженск, </w:t>
      </w:r>
      <w:proofErr w:type="spellStart"/>
      <w:r w:rsidR="00397B2C" w:rsidRPr="00397B2C">
        <w:rPr>
          <w:b w:val="0"/>
          <w:bCs w:val="0"/>
          <w:sz w:val="28"/>
          <w:szCs w:val="28"/>
        </w:rPr>
        <w:t>ул.С.Перовской</w:t>
      </w:r>
      <w:proofErr w:type="spellEnd"/>
      <w:r w:rsidR="00397B2C" w:rsidRPr="00397B2C">
        <w:rPr>
          <w:b w:val="0"/>
          <w:bCs w:val="0"/>
          <w:sz w:val="28"/>
          <w:szCs w:val="28"/>
        </w:rPr>
        <w:t>, д. 3</w:t>
      </w:r>
      <w:r w:rsidRPr="00B3253A">
        <w:rPr>
          <w:b w:val="0"/>
          <w:bCs w:val="0"/>
          <w:sz w:val="28"/>
        </w:rPr>
        <w:t xml:space="preserve">, </w:t>
      </w:r>
      <w:r w:rsidRPr="00B3253A">
        <w:rPr>
          <w:b w:val="0"/>
          <w:sz w:val="28"/>
          <w:szCs w:val="28"/>
        </w:rPr>
        <w:t xml:space="preserve">обращение о прекращении всех финансовых операций по специальному избирательному счету, открытому кандидатом </w:t>
      </w:r>
      <w:r w:rsidR="00397B2C">
        <w:rPr>
          <w:b w:val="0"/>
          <w:sz w:val="28"/>
          <w:szCs w:val="28"/>
        </w:rPr>
        <w:t>Головковым Иваном Александровичем.</w:t>
      </w:r>
    </w:p>
    <w:p w14:paraId="2E704EF8" w14:textId="3A814176" w:rsidR="00BD1301" w:rsidRDefault="00BD1301" w:rsidP="00DF7B12">
      <w:pPr>
        <w:pStyle w:val="a7"/>
        <w:spacing w:line="276" w:lineRule="auto"/>
        <w:ind w:firstLine="709"/>
        <w:jc w:val="both"/>
        <w:rPr>
          <w:b w:val="0"/>
          <w:sz w:val="28"/>
          <w:szCs w:val="28"/>
        </w:rPr>
      </w:pPr>
      <w:r w:rsidRPr="00B3253A">
        <w:rPr>
          <w:b w:val="0"/>
          <w:sz w:val="28"/>
          <w:szCs w:val="28"/>
        </w:rPr>
        <w:t xml:space="preserve">3. Рекомендовать </w:t>
      </w:r>
      <w:r w:rsidR="00397B2C">
        <w:rPr>
          <w:b w:val="0"/>
          <w:sz w:val="28"/>
          <w:szCs w:val="28"/>
        </w:rPr>
        <w:t xml:space="preserve">Головкову Ивану Александровичу </w:t>
      </w:r>
      <w:r>
        <w:rPr>
          <w:b w:val="0"/>
          <w:sz w:val="28"/>
          <w:szCs w:val="28"/>
        </w:rPr>
        <w:t>в установленные законом сроки произвести операции по возврату неизрасходованных денежных средств избирательного фонда гражданам и юридическим лицам, внесшим добровольные пожертвования либо осуществившим перечисления, закрыть специальный избирательный счет и предоставить в окружную избирательную комиссию одномандатного избирательного округа №</w:t>
      </w:r>
      <w:r w:rsidR="00397B2C">
        <w:rPr>
          <w:b w:val="0"/>
          <w:sz w:val="28"/>
          <w:szCs w:val="28"/>
        </w:rPr>
        <w:t xml:space="preserve">6 </w:t>
      </w:r>
      <w:r>
        <w:rPr>
          <w:b w:val="0"/>
          <w:sz w:val="28"/>
          <w:szCs w:val="28"/>
        </w:rPr>
        <w:t>итоговый финансовый отчет о поступлении и расходовании средств избирательного фонда.</w:t>
      </w:r>
    </w:p>
    <w:p w14:paraId="2592493A" w14:textId="0917ADE1" w:rsidR="00BD1301" w:rsidRDefault="00BD1301" w:rsidP="00DF7B12">
      <w:pPr>
        <w:spacing w:line="276" w:lineRule="auto"/>
        <w:ind w:firstLine="709"/>
        <w:jc w:val="both"/>
        <w:rPr>
          <w:sz w:val="28"/>
          <w:szCs w:val="28"/>
        </w:rPr>
      </w:pPr>
      <w:r w:rsidRPr="006C0FC9">
        <w:rPr>
          <w:sz w:val="28"/>
          <w:szCs w:val="28"/>
        </w:rPr>
        <w:t xml:space="preserve">4. </w:t>
      </w:r>
      <w:r>
        <w:rPr>
          <w:sz w:val="28"/>
          <w:szCs w:val="28"/>
        </w:rPr>
        <w:t xml:space="preserve">Направить копию настоящего решения кандидату </w:t>
      </w:r>
      <w:r w:rsidR="00397B2C">
        <w:rPr>
          <w:sz w:val="28"/>
          <w:szCs w:val="28"/>
        </w:rPr>
        <w:t>Головкову Ивану Александровичу</w:t>
      </w:r>
      <w:r>
        <w:rPr>
          <w:sz w:val="28"/>
          <w:szCs w:val="28"/>
        </w:rPr>
        <w:t>.</w:t>
      </w:r>
    </w:p>
    <w:p w14:paraId="171D5EE9" w14:textId="0C04EE49" w:rsidR="00BD1301" w:rsidRPr="000C264C" w:rsidRDefault="00BD1301" w:rsidP="00DF7B12">
      <w:pPr>
        <w:spacing w:line="276" w:lineRule="auto"/>
        <w:ind w:firstLine="709"/>
        <w:jc w:val="both"/>
        <w:rPr>
          <w:sz w:val="28"/>
          <w:szCs w:val="28"/>
        </w:rPr>
      </w:pPr>
      <w:r>
        <w:rPr>
          <w:sz w:val="28"/>
          <w:szCs w:val="28"/>
        </w:rPr>
        <w:t xml:space="preserve">5. </w:t>
      </w:r>
      <w:r w:rsidR="00397B2C" w:rsidRPr="00510AC3">
        <w:rPr>
          <w:sz w:val="28"/>
          <w:szCs w:val="28"/>
        </w:rPr>
        <w:t>Разместить настоящее решение на официальном сайте администрации Анжеро-Судженского городского округа в разделе «Выборы» в информационно-телекоммуникационной сети «Интернет»</w:t>
      </w:r>
      <w:r w:rsidRPr="000C264C">
        <w:rPr>
          <w:sz w:val="28"/>
          <w:szCs w:val="28"/>
        </w:rPr>
        <w:t>.</w:t>
      </w:r>
    </w:p>
    <w:p w14:paraId="5CCED833" w14:textId="77777777" w:rsidR="00BD1301" w:rsidRDefault="00BD1301" w:rsidP="00BD1301">
      <w:pPr>
        <w:widowControl/>
        <w:ind w:firstLine="709"/>
        <w:jc w:val="both"/>
        <w:rPr>
          <w:b/>
          <w:sz w:val="28"/>
          <w:szCs w:val="28"/>
        </w:rPr>
      </w:pPr>
    </w:p>
    <w:p w14:paraId="30639650" w14:textId="77777777" w:rsidR="00510AC3" w:rsidRPr="00811D30" w:rsidRDefault="00510AC3" w:rsidP="00811D30">
      <w:pPr>
        <w:pStyle w:val="a6"/>
        <w:ind w:left="0" w:firstLine="567"/>
        <w:jc w:val="both"/>
        <w:rPr>
          <w:rFonts w:ascii="Times New Roman" w:hAnsi="Times New Roman"/>
          <w:noProof/>
          <w:color w:val="000000"/>
          <w:sz w:val="28"/>
          <w:szCs w:val="28"/>
        </w:rPr>
      </w:pPr>
      <w:r w:rsidRPr="00811D30">
        <w:rPr>
          <w:rFonts w:ascii="Times New Roman" w:hAnsi="Times New Roman"/>
          <w:noProof/>
          <w:color w:val="000000"/>
          <w:sz w:val="28"/>
          <w:szCs w:val="28"/>
        </w:rPr>
        <w:t xml:space="preserve">Председатель </w:t>
      </w:r>
    </w:p>
    <w:p w14:paraId="778A43BD" w14:textId="77777777" w:rsidR="00510AC3" w:rsidRPr="00811D30" w:rsidRDefault="00510AC3" w:rsidP="00811D30">
      <w:pPr>
        <w:pStyle w:val="a6"/>
        <w:ind w:left="0" w:firstLine="567"/>
        <w:jc w:val="both"/>
        <w:rPr>
          <w:rFonts w:ascii="Times New Roman" w:hAnsi="Times New Roman"/>
          <w:sz w:val="28"/>
          <w:szCs w:val="28"/>
        </w:rPr>
      </w:pPr>
      <w:r w:rsidRPr="00811D30">
        <w:rPr>
          <w:rFonts w:ascii="Times New Roman" w:hAnsi="Times New Roman"/>
          <w:noProof/>
          <w:color w:val="000000"/>
          <w:sz w:val="28"/>
          <w:szCs w:val="28"/>
        </w:rPr>
        <w:t>избирательной комиссии</w:t>
      </w:r>
      <w:r w:rsidRPr="00811D30">
        <w:rPr>
          <w:rFonts w:ascii="Times New Roman" w:hAnsi="Times New Roman"/>
          <w:sz w:val="28"/>
          <w:szCs w:val="28"/>
        </w:rPr>
        <w:t xml:space="preserve"> </w:t>
      </w:r>
      <w:r w:rsidRPr="00811D30">
        <w:rPr>
          <w:rFonts w:ascii="Times New Roman" w:hAnsi="Times New Roman"/>
          <w:sz w:val="28"/>
          <w:szCs w:val="28"/>
        </w:rPr>
        <w:tab/>
        <w:t xml:space="preserve">       _______________ </w:t>
      </w:r>
      <w:r w:rsidR="00811D30">
        <w:rPr>
          <w:rFonts w:ascii="Times New Roman" w:hAnsi="Times New Roman"/>
          <w:sz w:val="28"/>
          <w:szCs w:val="28"/>
        </w:rPr>
        <w:t xml:space="preserve"> </w:t>
      </w:r>
      <w:r w:rsidR="00C41E99">
        <w:rPr>
          <w:rFonts w:ascii="Times New Roman" w:hAnsi="Times New Roman"/>
          <w:sz w:val="28"/>
          <w:szCs w:val="28"/>
        </w:rPr>
        <w:t xml:space="preserve"> </w:t>
      </w:r>
      <w:r w:rsidRPr="00811D30">
        <w:rPr>
          <w:rFonts w:ascii="Times New Roman" w:hAnsi="Times New Roman"/>
          <w:sz w:val="28"/>
          <w:szCs w:val="28"/>
        </w:rPr>
        <w:t>К.В. Клименко</w:t>
      </w:r>
    </w:p>
    <w:p w14:paraId="0E55B135" w14:textId="77777777" w:rsidR="00510AC3" w:rsidRPr="00811D30" w:rsidRDefault="00510AC3" w:rsidP="00811D30">
      <w:pPr>
        <w:pStyle w:val="a6"/>
        <w:ind w:left="0" w:firstLine="567"/>
        <w:rPr>
          <w:rFonts w:ascii="Times New Roman" w:hAnsi="Times New Roman"/>
          <w:i/>
          <w:sz w:val="28"/>
          <w:szCs w:val="28"/>
        </w:rPr>
      </w:pPr>
      <w:r w:rsidRPr="00811D30">
        <w:rPr>
          <w:rFonts w:ascii="Times New Roman" w:hAnsi="Times New Roman"/>
          <w:sz w:val="28"/>
          <w:szCs w:val="28"/>
        </w:rPr>
        <w:tab/>
      </w:r>
      <w:r w:rsidRPr="00811D30">
        <w:rPr>
          <w:rFonts w:ascii="Times New Roman" w:hAnsi="Times New Roman"/>
          <w:sz w:val="28"/>
          <w:szCs w:val="28"/>
        </w:rPr>
        <w:tab/>
      </w:r>
      <w:r w:rsidRPr="00811D30">
        <w:rPr>
          <w:rFonts w:ascii="Times New Roman" w:hAnsi="Times New Roman"/>
          <w:sz w:val="28"/>
          <w:szCs w:val="28"/>
        </w:rPr>
        <w:tab/>
      </w:r>
      <w:r w:rsidRPr="00811D30">
        <w:rPr>
          <w:rFonts w:ascii="Times New Roman" w:hAnsi="Times New Roman"/>
          <w:sz w:val="28"/>
          <w:szCs w:val="28"/>
        </w:rPr>
        <w:tab/>
      </w:r>
      <w:r w:rsidRPr="00811D30">
        <w:rPr>
          <w:rFonts w:ascii="Times New Roman" w:hAnsi="Times New Roman"/>
          <w:sz w:val="28"/>
          <w:szCs w:val="28"/>
        </w:rPr>
        <w:tab/>
      </w:r>
    </w:p>
    <w:p w14:paraId="087C085D" w14:textId="77777777" w:rsidR="00510AC3" w:rsidRPr="00811D30" w:rsidRDefault="00510AC3" w:rsidP="00811D30">
      <w:pPr>
        <w:pStyle w:val="a6"/>
        <w:ind w:left="0" w:firstLine="567"/>
        <w:jc w:val="both"/>
        <w:rPr>
          <w:rFonts w:ascii="Times New Roman" w:hAnsi="Times New Roman"/>
          <w:noProof/>
          <w:color w:val="000000"/>
          <w:sz w:val="28"/>
          <w:szCs w:val="28"/>
        </w:rPr>
      </w:pPr>
      <w:r w:rsidRPr="00811D30">
        <w:rPr>
          <w:rFonts w:ascii="Times New Roman" w:hAnsi="Times New Roman"/>
          <w:noProof/>
          <w:color w:val="000000"/>
          <w:sz w:val="28"/>
          <w:szCs w:val="28"/>
        </w:rPr>
        <w:t xml:space="preserve">Секретарь </w:t>
      </w:r>
    </w:p>
    <w:p w14:paraId="00F74228" w14:textId="39E5EEBA" w:rsidR="00811D30" w:rsidRPr="00397B2C" w:rsidRDefault="00510AC3" w:rsidP="00397B2C">
      <w:pPr>
        <w:pStyle w:val="a6"/>
        <w:ind w:left="0" w:firstLine="567"/>
        <w:jc w:val="both"/>
        <w:rPr>
          <w:rFonts w:ascii="Times New Roman" w:hAnsi="Times New Roman"/>
          <w:sz w:val="28"/>
          <w:szCs w:val="28"/>
        </w:rPr>
      </w:pPr>
      <w:r w:rsidRPr="00811D30">
        <w:rPr>
          <w:rFonts w:ascii="Times New Roman" w:hAnsi="Times New Roman"/>
          <w:noProof/>
          <w:color w:val="000000"/>
          <w:sz w:val="28"/>
          <w:szCs w:val="28"/>
        </w:rPr>
        <w:t>избирательной комиссии</w:t>
      </w:r>
      <w:r w:rsidRPr="00811D30">
        <w:rPr>
          <w:rFonts w:ascii="Times New Roman" w:hAnsi="Times New Roman"/>
          <w:sz w:val="28"/>
          <w:szCs w:val="28"/>
        </w:rPr>
        <w:t xml:space="preserve"> </w:t>
      </w:r>
      <w:r w:rsidRPr="00811D30">
        <w:rPr>
          <w:rFonts w:ascii="Times New Roman" w:hAnsi="Times New Roman"/>
          <w:sz w:val="28"/>
          <w:szCs w:val="28"/>
        </w:rPr>
        <w:tab/>
        <w:t xml:space="preserve">       ______</w:t>
      </w:r>
      <w:r w:rsidRPr="00811D30">
        <w:rPr>
          <w:rFonts w:ascii="Times New Roman" w:hAnsi="Times New Roman"/>
          <w:sz w:val="28"/>
          <w:szCs w:val="28"/>
        </w:rPr>
        <w:softHyphen/>
      </w:r>
      <w:r w:rsidRPr="00811D30">
        <w:rPr>
          <w:rFonts w:ascii="Times New Roman" w:hAnsi="Times New Roman"/>
          <w:sz w:val="28"/>
          <w:szCs w:val="28"/>
        </w:rPr>
        <w:softHyphen/>
        <w:t>_______</w:t>
      </w:r>
      <w:r w:rsidR="00811D30">
        <w:rPr>
          <w:rFonts w:ascii="Times New Roman" w:hAnsi="Times New Roman"/>
          <w:sz w:val="28"/>
          <w:szCs w:val="28"/>
        </w:rPr>
        <w:t>_</w:t>
      </w:r>
      <w:r w:rsidRPr="00811D30">
        <w:rPr>
          <w:rFonts w:ascii="Times New Roman" w:hAnsi="Times New Roman"/>
          <w:sz w:val="28"/>
          <w:szCs w:val="28"/>
        </w:rPr>
        <w:t xml:space="preserve">_  </w:t>
      </w:r>
      <w:r w:rsidR="00811D30">
        <w:rPr>
          <w:rFonts w:ascii="Times New Roman" w:hAnsi="Times New Roman"/>
          <w:sz w:val="28"/>
          <w:szCs w:val="28"/>
        </w:rPr>
        <w:t xml:space="preserve"> О.В. </w:t>
      </w:r>
      <w:proofErr w:type="spellStart"/>
      <w:r w:rsidR="00811D30">
        <w:rPr>
          <w:rFonts w:ascii="Times New Roman" w:hAnsi="Times New Roman"/>
          <w:sz w:val="28"/>
          <w:szCs w:val="28"/>
        </w:rPr>
        <w:t>Боронина</w:t>
      </w:r>
      <w:proofErr w:type="spellEnd"/>
    </w:p>
    <w:sectPr w:rsidR="00811D30" w:rsidRPr="00397B2C" w:rsidSect="00397B2C">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C1C3C"/>
    <w:multiLevelType w:val="multilevel"/>
    <w:tmpl w:val="CC7C602A"/>
    <w:lvl w:ilvl="0">
      <w:start w:val="1"/>
      <w:numFmt w:val="decimal"/>
      <w:lvlText w:val="%1."/>
      <w:lvlJc w:val="left"/>
      <w:pPr>
        <w:ind w:left="1065" w:hanging="360"/>
      </w:pPr>
      <w:rPr>
        <w:rFonts w:hint="default"/>
        <w:i w:val="0"/>
        <w:sz w:val="28"/>
        <w:szCs w:val="28"/>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34"/>
    <w:rsid w:val="00036374"/>
    <w:rsid w:val="000C7172"/>
    <w:rsid w:val="000C7E1D"/>
    <w:rsid w:val="000F2095"/>
    <w:rsid w:val="00226B18"/>
    <w:rsid w:val="002721B0"/>
    <w:rsid w:val="002D0E34"/>
    <w:rsid w:val="002E32F2"/>
    <w:rsid w:val="003320F3"/>
    <w:rsid w:val="00397B2C"/>
    <w:rsid w:val="004618B0"/>
    <w:rsid w:val="005106D3"/>
    <w:rsid w:val="00510AC3"/>
    <w:rsid w:val="00543367"/>
    <w:rsid w:val="005C1487"/>
    <w:rsid w:val="005C67C1"/>
    <w:rsid w:val="005E4A91"/>
    <w:rsid w:val="00606CBD"/>
    <w:rsid w:val="00620ED9"/>
    <w:rsid w:val="00767ADA"/>
    <w:rsid w:val="007B2ADC"/>
    <w:rsid w:val="00811D30"/>
    <w:rsid w:val="008D16B9"/>
    <w:rsid w:val="00906704"/>
    <w:rsid w:val="00913337"/>
    <w:rsid w:val="00A27258"/>
    <w:rsid w:val="00A30827"/>
    <w:rsid w:val="00AF63E3"/>
    <w:rsid w:val="00BD1301"/>
    <w:rsid w:val="00C41E99"/>
    <w:rsid w:val="00D27F78"/>
    <w:rsid w:val="00D407C1"/>
    <w:rsid w:val="00DA4122"/>
    <w:rsid w:val="00DF7B12"/>
    <w:rsid w:val="00FF3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EF2F"/>
  <w15:chartTrackingRefBased/>
  <w15:docId w15:val="{98E6103B-BF25-4DA6-ACEB-B0FD902D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D0E3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
    <w:name w:val="heading 2"/>
    <w:basedOn w:val="a"/>
    <w:next w:val="a"/>
    <w:link w:val="20"/>
    <w:qFormat/>
    <w:rsid w:val="00811D30"/>
    <w:pPr>
      <w:keepNext/>
      <w:widowControl/>
      <w:spacing w:line="360" w:lineRule="auto"/>
      <w:jc w:val="center"/>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D0E34"/>
    <w:pPr>
      <w:widowControl/>
      <w:overflowPunct/>
      <w:autoSpaceDE/>
      <w:autoSpaceDN/>
      <w:adjustRightInd/>
      <w:spacing w:after="120"/>
      <w:textAlignment w:val="auto"/>
    </w:pPr>
    <w:rPr>
      <w:sz w:val="24"/>
      <w:szCs w:val="24"/>
    </w:rPr>
  </w:style>
  <w:style w:type="character" w:customStyle="1" w:styleId="a4">
    <w:name w:val="Основной текст Знак"/>
    <w:basedOn w:val="a0"/>
    <w:link w:val="a3"/>
    <w:rsid w:val="002D0E34"/>
    <w:rPr>
      <w:rFonts w:ascii="Times New Roman" w:eastAsia="Times New Roman" w:hAnsi="Times New Roman" w:cs="Times New Roman"/>
      <w:sz w:val="24"/>
      <w:szCs w:val="24"/>
      <w:lang w:eastAsia="ru-RU"/>
    </w:rPr>
  </w:style>
  <w:style w:type="paragraph" w:styleId="a5">
    <w:name w:val="Normal (Web)"/>
    <w:basedOn w:val="a"/>
    <w:uiPriority w:val="99"/>
    <w:rsid w:val="002D0E34"/>
    <w:pPr>
      <w:widowControl/>
      <w:spacing w:after="60"/>
      <w:ind w:firstLine="720"/>
      <w:jc w:val="both"/>
    </w:pPr>
    <w:rPr>
      <w:sz w:val="24"/>
      <w:szCs w:val="24"/>
    </w:rPr>
  </w:style>
  <w:style w:type="paragraph" w:styleId="a6">
    <w:name w:val="List Paragraph"/>
    <w:basedOn w:val="a"/>
    <w:uiPriority w:val="34"/>
    <w:qFormat/>
    <w:rsid w:val="002D0E34"/>
    <w:pPr>
      <w:widowControl/>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20">
    <w:name w:val="Заголовок 2 Знак"/>
    <w:basedOn w:val="a0"/>
    <w:link w:val="2"/>
    <w:rsid w:val="00811D30"/>
    <w:rPr>
      <w:rFonts w:ascii="Times New Roman" w:eastAsia="Times New Roman" w:hAnsi="Times New Roman" w:cs="Times New Roman"/>
      <w:b/>
      <w:sz w:val="40"/>
      <w:szCs w:val="20"/>
      <w:lang w:eastAsia="ru-RU"/>
    </w:rPr>
  </w:style>
  <w:style w:type="paragraph" w:styleId="a7">
    <w:name w:val="Title"/>
    <w:basedOn w:val="a"/>
    <w:link w:val="a8"/>
    <w:qFormat/>
    <w:rsid w:val="00BD1301"/>
    <w:pPr>
      <w:widowControl/>
      <w:overflowPunct/>
      <w:autoSpaceDE/>
      <w:autoSpaceDN/>
      <w:adjustRightInd/>
      <w:jc w:val="center"/>
      <w:textAlignment w:val="auto"/>
    </w:pPr>
    <w:rPr>
      <w:b/>
      <w:bCs/>
      <w:sz w:val="24"/>
    </w:rPr>
  </w:style>
  <w:style w:type="character" w:customStyle="1" w:styleId="a8">
    <w:name w:val="Заголовок Знак"/>
    <w:basedOn w:val="a0"/>
    <w:link w:val="a7"/>
    <w:rsid w:val="00BD1301"/>
    <w:rPr>
      <w:rFonts w:ascii="Times New Roman" w:eastAsia="Times New Roman" w:hAnsi="Times New Roman" w:cs="Times New Roman"/>
      <w:b/>
      <w:bCs/>
      <w:sz w:val="24"/>
      <w:szCs w:val="20"/>
      <w:lang w:eastAsia="ru-RU"/>
    </w:rPr>
  </w:style>
  <w:style w:type="paragraph" w:styleId="21">
    <w:name w:val="Body Text 2"/>
    <w:basedOn w:val="a"/>
    <w:link w:val="22"/>
    <w:uiPriority w:val="99"/>
    <w:semiHidden/>
    <w:unhideWhenUsed/>
    <w:rsid w:val="00DF7B12"/>
    <w:pPr>
      <w:spacing w:after="120" w:line="480" w:lineRule="auto"/>
    </w:pPr>
  </w:style>
  <w:style w:type="character" w:customStyle="1" w:styleId="22">
    <w:name w:val="Основной текст 2 Знак"/>
    <w:basedOn w:val="a0"/>
    <w:link w:val="21"/>
    <w:rsid w:val="00DF7B12"/>
    <w:rPr>
      <w:rFonts w:ascii="Times New Roman" w:eastAsia="Times New Roman" w:hAnsi="Times New Roman" w:cs="Times New Roman"/>
      <w:sz w:val="20"/>
      <w:szCs w:val="20"/>
      <w:lang w:eastAsia="ru-RU"/>
    </w:rPr>
  </w:style>
  <w:style w:type="character" w:styleId="a9">
    <w:name w:val="Strong"/>
    <w:basedOn w:val="a0"/>
    <w:uiPriority w:val="22"/>
    <w:qFormat/>
    <w:rsid w:val="00DA41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6890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dc:creator>
  <cp:keywords/>
  <dc:description/>
  <cp:lastModifiedBy>Kristina</cp:lastModifiedBy>
  <cp:revision>2</cp:revision>
  <cp:lastPrinted>2026-08-15T03:47:00Z</cp:lastPrinted>
  <dcterms:created xsi:type="dcterms:W3CDTF">2026-08-17T01:14:00Z</dcterms:created>
  <dcterms:modified xsi:type="dcterms:W3CDTF">2026-08-17T01:14:00Z</dcterms:modified>
</cp:coreProperties>
</file>